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24AE37" w14:textId="77777777" w:rsidR="00E56ADB" w:rsidRDefault="004245FC">
      <w:r>
        <w:t>Ways to Advocate:</w:t>
      </w:r>
    </w:p>
    <w:p w14:paraId="3E3C6E90" w14:textId="77777777" w:rsidR="004245FC" w:rsidRDefault="004245FC"/>
    <w:p w14:paraId="2F6A6A72" w14:textId="77777777" w:rsidR="00172BE9" w:rsidRPr="00172BE9" w:rsidRDefault="00172BE9" w:rsidP="00172BE9">
      <w:pPr>
        <w:numPr>
          <w:ilvl w:val="0"/>
          <w:numId w:val="1"/>
        </w:numPr>
        <w:spacing w:before="100" w:beforeAutospacing="1" w:after="100" w:afterAutospacing="1"/>
        <w:ind w:left="570"/>
        <w:rPr>
          <w:rFonts w:ascii="Arial" w:eastAsia="Times New Roman" w:hAnsi="Arial" w:cs="Arial"/>
          <w:color w:val="042A55"/>
          <w:sz w:val="18"/>
          <w:szCs w:val="18"/>
        </w:rPr>
      </w:pPr>
      <w:r w:rsidRPr="00172BE9">
        <w:rPr>
          <w:rFonts w:ascii="Arial" w:eastAsia="Times New Roman" w:hAnsi="Arial" w:cs="Arial"/>
          <w:color w:val="042A55"/>
          <w:sz w:val="18"/>
          <w:szCs w:val="18"/>
        </w:rPr>
        <w:t>Posting documents on a class website</w:t>
      </w:r>
    </w:p>
    <w:p w14:paraId="208272FB" w14:textId="77777777" w:rsidR="00172BE9" w:rsidRPr="00172BE9" w:rsidRDefault="00172BE9" w:rsidP="00172BE9">
      <w:pPr>
        <w:numPr>
          <w:ilvl w:val="0"/>
          <w:numId w:val="1"/>
        </w:numPr>
        <w:spacing w:before="100" w:beforeAutospacing="1" w:after="100" w:afterAutospacing="1"/>
        <w:ind w:left="570"/>
        <w:rPr>
          <w:rFonts w:ascii="Arial" w:eastAsia="Times New Roman" w:hAnsi="Arial" w:cs="Arial"/>
          <w:color w:val="042A55"/>
          <w:sz w:val="18"/>
          <w:szCs w:val="18"/>
        </w:rPr>
      </w:pPr>
      <w:r w:rsidRPr="00172BE9">
        <w:rPr>
          <w:rFonts w:ascii="Arial" w:eastAsia="Times New Roman" w:hAnsi="Arial" w:cs="Arial"/>
          <w:color w:val="042A55"/>
          <w:sz w:val="18"/>
          <w:szCs w:val="18"/>
        </w:rPr>
        <w:t>Sending letters to the editor of the local newspaper</w:t>
      </w:r>
    </w:p>
    <w:p w14:paraId="4781B94F" w14:textId="77777777" w:rsidR="00172BE9" w:rsidRPr="00172BE9" w:rsidRDefault="00172BE9" w:rsidP="00172BE9">
      <w:pPr>
        <w:numPr>
          <w:ilvl w:val="0"/>
          <w:numId w:val="1"/>
        </w:numPr>
        <w:spacing w:before="100" w:beforeAutospacing="1" w:after="100" w:afterAutospacing="1"/>
        <w:ind w:left="570"/>
        <w:rPr>
          <w:rFonts w:ascii="Arial" w:eastAsia="Times New Roman" w:hAnsi="Arial" w:cs="Arial"/>
          <w:color w:val="042A55"/>
          <w:sz w:val="18"/>
          <w:szCs w:val="18"/>
        </w:rPr>
      </w:pPr>
      <w:r w:rsidRPr="00172BE9">
        <w:rPr>
          <w:rFonts w:ascii="Arial" w:eastAsia="Times New Roman" w:hAnsi="Arial" w:cs="Arial"/>
          <w:color w:val="042A55"/>
          <w:sz w:val="18"/>
          <w:szCs w:val="18"/>
        </w:rPr>
        <w:t>Creating a class anthology</w:t>
      </w:r>
    </w:p>
    <w:p w14:paraId="56AEF965" w14:textId="77777777" w:rsidR="00172BE9" w:rsidRPr="00172BE9" w:rsidRDefault="00172BE9" w:rsidP="00172BE9">
      <w:pPr>
        <w:numPr>
          <w:ilvl w:val="0"/>
          <w:numId w:val="1"/>
        </w:numPr>
        <w:spacing w:before="100" w:beforeAutospacing="1" w:after="100" w:afterAutospacing="1"/>
        <w:ind w:left="570"/>
        <w:rPr>
          <w:rFonts w:ascii="Arial" w:eastAsia="Times New Roman" w:hAnsi="Arial" w:cs="Arial"/>
          <w:color w:val="042A55"/>
          <w:sz w:val="18"/>
          <w:szCs w:val="18"/>
        </w:rPr>
      </w:pPr>
      <w:r w:rsidRPr="00172BE9">
        <w:rPr>
          <w:rFonts w:ascii="Arial" w:eastAsia="Times New Roman" w:hAnsi="Arial" w:cs="Arial"/>
          <w:color w:val="042A55"/>
          <w:sz w:val="18"/>
          <w:szCs w:val="18"/>
        </w:rPr>
        <w:t>Making a display in the school media center, trophy case, or public library</w:t>
      </w:r>
    </w:p>
    <w:p w14:paraId="11A26E89" w14:textId="77777777" w:rsidR="00172BE9" w:rsidRPr="00172BE9" w:rsidRDefault="00172BE9" w:rsidP="00172BE9">
      <w:pPr>
        <w:numPr>
          <w:ilvl w:val="0"/>
          <w:numId w:val="1"/>
        </w:numPr>
        <w:spacing w:before="100" w:beforeAutospacing="1" w:after="100" w:afterAutospacing="1"/>
        <w:ind w:left="570"/>
        <w:rPr>
          <w:rFonts w:ascii="Arial" w:eastAsia="Times New Roman" w:hAnsi="Arial" w:cs="Arial"/>
          <w:color w:val="042A55"/>
          <w:sz w:val="18"/>
          <w:szCs w:val="18"/>
        </w:rPr>
      </w:pPr>
      <w:r w:rsidRPr="00172BE9">
        <w:rPr>
          <w:rFonts w:ascii="Arial" w:eastAsia="Times New Roman" w:hAnsi="Arial" w:cs="Arial"/>
          <w:color w:val="042A55"/>
          <w:sz w:val="18"/>
          <w:szCs w:val="18"/>
        </w:rPr>
        <w:t>Composing business letters to send</w:t>
      </w:r>
    </w:p>
    <w:p w14:paraId="1F774541" w14:textId="77777777" w:rsidR="00172BE9" w:rsidRPr="00172BE9" w:rsidRDefault="00172BE9" w:rsidP="00172BE9">
      <w:pPr>
        <w:numPr>
          <w:ilvl w:val="0"/>
          <w:numId w:val="1"/>
        </w:numPr>
        <w:spacing w:before="100" w:beforeAutospacing="1" w:after="100" w:afterAutospacing="1"/>
        <w:ind w:left="570"/>
        <w:rPr>
          <w:rFonts w:ascii="Arial" w:eastAsia="Times New Roman" w:hAnsi="Arial" w:cs="Arial"/>
          <w:color w:val="042A55"/>
          <w:sz w:val="18"/>
          <w:szCs w:val="18"/>
        </w:rPr>
      </w:pPr>
      <w:r w:rsidRPr="00172BE9">
        <w:rPr>
          <w:rFonts w:ascii="Arial" w:eastAsia="Times New Roman" w:hAnsi="Arial" w:cs="Arial"/>
          <w:color w:val="042A55"/>
          <w:sz w:val="18"/>
          <w:szCs w:val="18"/>
        </w:rPr>
        <w:t xml:space="preserve">Participating in </w:t>
      </w:r>
      <w:proofErr w:type="spellStart"/>
      <w:r w:rsidRPr="00172BE9">
        <w:rPr>
          <w:rFonts w:ascii="Arial" w:eastAsia="Times New Roman" w:hAnsi="Arial" w:cs="Arial"/>
          <w:color w:val="042A55"/>
          <w:sz w:val="18"/>
          <w:szCs w:val="18"/>
        </w:rPr>
        <w:t>listserves</w:t>
      </w:r>
      <w:proofErr w:type="spellEnd"/>
    </w:p>
    <w:p w14:paraId="3DA88D07" w14:textId="77777777" w:rsidR="00172BE9" w:rsidRPr="00172BE9" w:rsidRDefault="00172BE9" w:rsidP="00172BE9">
      <w:pPr>
        <w:numPr>
          <w:ilvl w:val="0"/>
          <w:numId w:val="1"/>
        </w:numPr>
        <w:spacing w:before="100" w:beforeAutospacing="1" w:after="100" w:afterAutospacing="1"/>
        <w:ind w:left="570"/>
        <w:rPr>
          <w:rFonts w:ascii="Arial" w:eastAsia="Times New Roman" w:hAnsi="Arial" w:cs="Arial"/>
          <w:color w:val="042A55"/>
          <w:sz w:val="18"/>
          <w:szCs w:val="18"/>
        </w:rPr>
      </w:pPr>
      <w:r w:rsidRPr="00172BE9">
        <w:rPr>
          <w:rFonts w:ascii="Arial" w:eastAsia="Times New Roman" w:hAnsi="Arial" w:cs="Arial"/>
          <w:color w:val="042A55"/>
          <w:sz w:val="18"/>
          <w:szCs w:val="18"/>
        </w:rPr>
        <w:t>Sending letters to local or state representatives</w:t>
      </w:r>
    </w:p>
    <w:p w14:paraId="06372B26" w14:textId="77777777" w:rsidR="00172BE9" w:rsidRPr="00172BE9" w:rsidRDefault="00172BE9" w:rsidP="00172BE9">
      <w:pPr>
        <w:numPr>
          <w:ilvl w:val="0"/>
          <w:numId w:val="1"/>
        </w:numPr>
        <w:spacing w:before="100" w:beforeAutospacing="1" w:after="100" w:afterAutospacing="1"/>
        <w:ind w:left="570"/>
        <w:rPr>
          <w:rFonts w:ascii="Arial" w:eastAsia="Times New Roman" w:hAnsi="Arial" w:cs="Arial"/>
          <w:color w:val="042A55"/>
          <w:sz w:val="18"/>
          <w:szCs w:val="18"/>
        </w:rPr>
      </w:pPr>
      <w:r w:rsidRPr="00172BE9">
        <w:rPr>
          <w:rFonts w:ascii="Arial" w:eastAsia="Times New Roman" w:hAnsi="Arial" w:cs="Arial"/>
          <w:color w:val="042A55"/>
          <w:sz w:val="18"/>
          <w:szCs w:val="18"/>
        </w:rPr>
        <w:t>Sharing the writing with parents or other family members</w:t>
      </w:r>
    </w:p>
    <w:p w14:paraId="0D7F0FF9" w14:textId="77777777" w:rsidR="00172BE9" w:rsidRPr="00172BE9" w:rsidRDefault="00172BE9" w:rsidP="00172BE9">
      <w:pPr>
        <w:numPr>
          <w:ilvl w:val="0"/>
          <w:numId w:val="1"/>
        </w:numPr>
        <w:spacing w:before="100" w:beforeAutospacing="1" w:after="100" w:afterAutospacing="1"/>
        <w:ind w:left="570"/>
        <w:rPr>
          <w:rFonts w:ascii="Arial" w:eastAsia="Times New Roman" w:hAnsi="Arial" w:cs="Arial"/>
          <w:color w:val="042A55"/>
          <w:sz w:val="18"/>
          <w:szCs w:val="18"/>
        </w:rPr>
      </w:pPr>
      <w:r w:rsidRPr="00172BE9">
        <w:rPr>
          <w:rFonts w:ascii="Arial" w:eastAsia="Times New Roman" w:hAnsi="Arial" w:cs="Arial"/>
          <w:color w:val="042A55"/>
          <w:sz w:val="18"/>
          <w:szCs w:val="18"/>
        </w:rPr>
        <w:t>Writing for the school newspaper or PTSA newsletter</w:t>
      </w:r>
    </w:p>
    <w:p w14:paraId="5E947BA7" w14:textId="77777777" w:rsidR="00172BE9" w:rsidRPr="00172BE9" w:rsidRDefault="00172BE9" w:rsidP="00172BE9">
      <w:pPr>
        <w:numPr>
          <w:ilvl w:val="0"/>
          <w:numId w:val="1"/>
        </w:numPr>
        <w:spacing w:before="100" w:beforeAutospacing="1" w:after="100" w:afterAutospacing="1"/>
        <w:ind w:left="570"/>
        <w:rPr>
          <w:rFonts w:ascii="Arial" w:eastAsia="Times New Roman" w:hAnsi="Arial" w:cs="Arial"/>
          <w:color w:val="042A55"/>
          <w:sz w:val="18"/>
          <w:szCs w:val="18"/>
        </w:rPr>
      </w:pPr>
      <w:r w:rsidRPr="00172BE9">
        <w:rPr>
          <w:rFonts w:ascii="Arial" w:eastAsia="Times New Roman" w:hAnsi="Arial" w:cs="Arial"/>
          <w:color w:val="042A55"/>
          <w:sz w:val="18"/>
          <w:szCs w:val="18"/>
        </w:rPr>
        <w:t>Sharing writing with residents in assisted living facilities</w:t>
      </w:r>
    </w:p>
    <w:p w14:paraId="0158985A" w14:textId="77777777" w:rsidR="00172BE9" w:rsidRPr="00172BE9" w:rsidRDefault="00172BE9" w:rsidP="00172BE9">
      <w:pPr>
        <w:numPr>
          <w:ilvl w:val="0"/>
          <w:numId w:val="1"/>
        </w:numPr>
        <w:spacing w:before="100" w:beforeAutospacing="1" w:after="100" w:afterAutospacing="1"/>
        <w:ind w:left="570"/>
        <w:rPr>
          <w:rFonts w:ascii="Arial" w:eastAsia="Times New Roman" w:hAnsi="Arial" w:cs="Arial"/>
          <w:color w:val="042A55"/>
          <w:sz w:val="18"/>
          <w:szCs w:val="18"/>
        </w:rPr>
      </w:pPr>
      <w:r w:rsidRPr="00172BE9">
        <w:rPr>
          <w:rFonts w:ascii="Arial" w:eastAsia="Times New Roman" w:hAnsi="Arial" w:cs="Arial"/>
          <w:color w:val="042A55"/>
          <w:sz w:val="18"/>
          <w:szCs w:val="18"/>
        </w:rPr>
        <w:t>Creating texts to be used in elementary or middle school classrooms</w:t>
      </w:r>
    </w:p>
    <w:p w14:paraId="3ED970A3" w14:textId="77777777" w:rsidR="00172BE9" w:rsidRPr="00172BE9" w:rsidRDefault="00172BE9" w:rsidP="00172BE9">
      <w:pPr>
        <w:numPr>
          <w:ilvl w:val="0"/>
          <w:numId w:val="1"/>
        </w:numPr>
        <w:spacing w:before="100" w:beforeAutospacing="1" w:after="100" w:afterAutospacing="1"/>
        <w:ind w:left="570"/>
        <w:rPr>
          <w:rFonts w:ascii="Arial" w:eastAsia="Times New Roman" w:hAnsi="Arial" w:cs="Arial"/>
          <w:color w:val="042A55"/>
          <w:sz w:val="18"/>
          <w:szCs w:val="18"/>
        </w:rPr>
      </w:pPr>
      <w:r w:rsidRPr="00172BE9">
        <w:rPr>
          <w:rFonts w:ascii="Arial" w:eastAsia="Times New Roman" w:hAnsi="Arial" w:cs="Arial"/>
          <w:color w:val="042A55"/>
          <w:sz w:val="18"/>
          <w:szCs w:val="18"/>
        </w:rPr>
        <w:t>Submitting manuscripts to magazines for teen writers</w:t>
      </w:r>
    </w:p>
    <w:p w14:paraId="36C3030B" w14:textId="77777777" w:rsidR="00172BE9" w:rsidRPr="00172BE9" w:rsidRDefault="00172BE9" w:rsidP="00172BE9">
      <w:pPr>
        <w:numPr>
          <w:ilvl w:val="0"/>
          <w:numId w:val="1"/>
        </w:numPr>
        <w:spacing w:before="100" w:beforeAutospacing="1" w:after="100" w:afterAutospacing="1"/>
        <w:ind w:left="570"/>
        <w:rPr>
          <w:rFonts w:ascii="Arial" w:eastAsia="Times New Roman" w:hAnsi="Arial" w:cs="Arial"/>
          <w:color w:val="042A55"/>
          <w:sz w:val="18"/>
          <w:szCs w:val="18"/>
        </w:rPr>
      </w:pPr>
      <w:r w:rsidRPr="00172BE9">
        <w:rPr>
          <w:rFonts w:ascii="Arial" w:eastAsia="Times New Roman" w:hAnsi="Arial" w:cs="Arial"/>
          <w:color w:val="042A55"/>
          <w:sz w:val="18"/>
          <w:szCs w:val="18"/>
        </w:rPr>
        <w:t>Creating a multimedia anthology</w:t>
      </w:r>
    </w:p>
    <w:p w14:paraId="72589C87" w14:textId="77777777" w:rsidR="00172BE9" w:rsidRPr="00172BE9" w:rsidRDefault="00172BE9" w:rsidP="00172BE9">
      <w:pPr>
        <w:numPr>
          <w:ilvl w:val="0"/>
          <w:numId w:val="1"/>
        </w:numPr>
        <w:spacing w:before="100" w:beforeAutospacing="1" w:after="100" w:afterAutospacing="1"/>
        <w:ind w:left="570"/>
        <w:rPr>
          <w:rFonts w:ascii="Arial" w:eastAsia="Times New Roman" w:hAnsi="Arial" w:cs="Arial"/>
          <w:color w:val="042A55"/>
          <w:sz w:val="18"/>
          <w:szCs w:val="18"/>
        </w:rPr>
      </w:pPr>
      <w:r w:rsidRPr="00172BE9">
        <w:rPr>
          <w:rFonts w:ascii="Arial" w:eastAsia="Times New Roman" w:hAnsi="Arial" w:cs="Arial"/>
          <w:color w:val="042A55"/>
          <w:sz w:val="18"/>
          <w:szCs w:val="18"/>
        </w:rPr>
        <w:t>Participating in email exchanges with students from near and far</w:t>
      </w:r>
    </w:p>
    <w:p w14:paraId="4C79D796" w14:textId="77777777" w:rsidR="00172BE9" w:rsidRPr="00172BE9" w:rsidRDefault="00172BE9" w:rsidP="00172BE9">
      <w:pPr>
        <w:numPr>
          <w:ilvl w:val="0"/>
          <w:numId w:val="1"/>
        </w:numPr>
        <w:spacing w:before="100" w:beforeAutospacing="1" w:after="100" w:afterAutospacing="1"/>
        <w:ind w:left="570"/>
        <w:rPr>
          <w:rFonts w:ascii="Arial" w:eastAsia="Times New Roman" w:hAnsi="Arial" w:cs="Arial"/>
          <w:color w:val="042A55"/>
          <w:sz w:val="18"/>
          <w:szCs w:val="18"/>
        </w:rPr>
      </w:pPr>
      <w:r w:rsidRPr="00172BE9">
        <w:rPr>
          <w:rFonts w:ascii="Arial" w:eastAsia="Times New Roman" w:hAnsi="Arial" w:cs="Arial"/>
          <w:color w:val="042A55"/>
          <w:sz w:val="18"/>
          <w:szCs w:val="18"/>
        </w:rPr>
        <w:t>Submitting works to the school literary magazine</w:t>
      </w:r>
    </w:p>
    <w:p w14:paraId="795068BC" w14:textId="77777777" w:rsidR="00172BE9" w:rsidRPr="00172BE9" w:rsidRDefault="00172BE9" w:rsidP="00172BE9">
      <w:pPr>
        <w:numPr>
          <w:ilvl w:val="0"/>
          <w:numId w:val="1"/>
        </w:numPr>
        <w:spacing w:before="100" w:beforeAutospacing="1" w:after="100" w:afterAutospacing="1"/>
        <w:ind w:left="570"/>
        <w:rPr>
          <w:rFonts w:ascii="Arial" w:eastAsia="Times New Roman" w:hAnsi="Arial" w:cs="Arial"/>
          <w:color w:val="042A55"/>
          <w:sz w:val="18"/>
          <w:szCs w:val="18"/>
        </w:rPr>
      </w:pPr>
      <w:r w:rsidRPr="00172BE9">
        <w:rPr>
          <w:rFonts w:ascii="Arial" w:eastAsia="Times New Roman" w:hAnsi="Arial" w:cs="Arial"/>
          <w:color w:val="042A55"/>
          <w:sz w:val="18"/>
          <w:szCs w:val="18"/>
        </w:rPr>
        <w:t>Placing texts in waiting rooms (doctor's office, vet, hospital)</w:t>
      </w:r>
    </w:p>
    <w:p w14:paraId="1CCEECEF" w14:textId="77777777" w:rsidR="00172BE9" w:rsidRPr="00172BE9" w:rsidRDefault="00172BE9" w:rsidP="00172BE9">
      <w:pPr>
        <w:numPr>
          <w:ilvl w:val="0"/>
          <w:numId w:val="1"/>
        </w:numPr>
        <w:spacing w:before="100" w:beforeAutospacing="1" w:after="100" w:afterAutospacing="1"/>
        <w:ind w:left="570"/>
        <w:rPr>
          <w:rFonts w:ascii="Arial" w:eastAsia="Times New Roman" w:hAnsi="Arial" w:cs="Arial"/>
          <w:color w:val="042A55"/>
          <w:sz w:val="18"/>
          <w:szCs w:val="18"/>
        </w:rPr>
      </w:pPr>
      <w:r w:rsidRPr="00172BE9">
        <w:rPr>
          <w:rFonts w:ascii="Arial" w:eastAsia="Times New Roman" w:hAnsi="Arial" w:cs="Arial"/>
          <w:color w:val="042A55"/>
          <w:sz w:val="18"/>
          <w:szCs w:val="18"/>
        </w:rPr>
        <w:t>Reciting their original poetry in a "poetry slam"</w:t>
      </w:r>
    </w:p>
    <w:p w14:paraId="49645162" w14:textId="77777777" w:rsidR="00172BE9" w:rsidRPr="00172BE9" w:rsidRDefault="00172BE9" w:rsidP="00172BE9">
      <w:pPr>
        <w:numPr>
          <w:ilvl w:val="0"/>
          <w:numId w:val="1"/>
        </w:numPr>
        <w:spacing w:before="100" w:beforeAutospacing="1" w:after="100" w:afterAutospacing="1"/>
        <w:ind w:left="570"/>
        <w:rPr>
          <w:rFonts w:ascii="Arial" w:eastAsia="Times New Roman" w:hAnsi="Arial" w:cs="Arial"/>
          <w:color w:val="042A55"/>
          <w:sz w:val="18"/>
          <w:szCs w:val="18"/>
        </w:rPr>
      </w:pPr>
      <w:r w:rsidRPr="00172BE9">
        <w:rPr>
          <w:rFonts w:ascii="Arial" w:eastAsia="Times New Roman" w:hAnsi="Arial" w:cs="Arial"/>
          <w:color w:val="042A55"/>
          <w:sz w:val="18"/>
          <w:szCs w:val="18"/>
        </w:rPr>
        <w:t>Contributing to the school yearbook</w:t>
      </w:r>
    </w:p>
    <w:p w14:paraId="2892FE29" w14:textId="77777777" w:rsidR="00172BE9" w:rsidRPr="00172BE9" w:rsidRDefault="00172BE9" w:rsidP="00172BE9">
      <w:pPr>
        <w:numPr>
          <w:ilvl w:val="0"/>
          <w:numId w:val="1"/>
        </w:numPr>
        <w:spacing w:before="100" w:beforeAutospacing="1" w:after="100" w:afterAutospacing="1"/>
        <w:ind w:left="570"/>
        <w:rPr>
          <w:rFonts w:ascii="Arial" w:eastAsia="Times New Roman" w:hAnsi="Arial" w:cs="Arial"/>
          <w:color w:val="042A55"/>
          <w:sz w:val="18"/>
          <w:szCs w:val="18"/>
        </w:rPr>
      </w:pPr>
      <w:r w:rsidRPr="00172BE9">
        <w:rPr>
          <w:rFonts w:ascii="Arial" w:eastAsia="Times New Roman" w:hAnsi="Arial" w:cs="Arial"/>
          <w:color w:val="042A55"/>
          <w:sz w:val="18"/>
          <w:szCs w:val="18"/>
        </w:rPr>
        <w:t xml:space="preserve">Sending thank </w:t>
      </w:r>
      <w:proofErr w:type="gramStart"/>
      <w:r w:rsidRPr="00172BE9">
        <w:rPr>
          <w:rFonts w:ascii="Arial" w:eastAsia="Times New Roman" w:hAnsi="Arial" w:cs="Arial"/>
          <w:color w:val="042A55"/>
          <w:sz w:val="18"/>
          <w:szCs w:val="18"/>
        </w:rPr>
        <w:t>you</w:t>
      </w:r>
      <w:proofErr w:type="gramEnd"/>
      <w:r w:rsidRPr="00172BE9">
        <w:rPr>
          <w:rFonts w:ascii="Arial" w:eastAsia="Times New Roman" w:hAnsi="Arial" w:cs="Arial"/>
          <w:color w:val="042A55"/>
          <w:sz w:val="18"/>
          <w:szCs w:val="18"/>
        </w:rPr>
        <w:t xml:space="preserve"> notes</w:t>
      </w:r>
    </w:p>
    <w:p w14:paraId="2A2D3167" w14:textId="77777777" w:rsidR="00172BE9" w:rsidRPr="00172BE9" w:rsidRDefault="00172BE9" w:rsidP="00172BE9">
      <w:pPr>
        <w:numPr>
          <w:ilvl w:val="0"/>
          <w:numId w:val="1"/>
        </w:numPr>
        <w:spacing w:before="100" w:beforeAutospacing="1" w:after="100" w:afterAutospacing="1"/>
        <w:ind w:left="570"/>
        <w:rPr>
          <w:rFonts w:ascii="Arial" w:eastAsia="Times New Roman" w:hAnsi="Arial" w:cs="Arial"/>
          <w:color w:val="042A55"/>
          <w:sz w:val="18"/>
          <w:szCs w:val="18"/>
        </w:rPr>
      </w:pPr>
      <w:r w:rsidRPr="00172BE9">
        <w:rPr>
          <w:rFonts w:ascii="Arial" w:eastAsia="Times New Roman" w:hAnsi="Arial" w:cs="Arial"/>
          <w:color w:val="042A55"/>
          <w:sz w:val="18"/>
          <w:szCs w:val="18"/>
        </w:rPr>
        <w:t>Keeping a weblog</w:t>
      </w:r>
    </w:p>
    <w:p w14:paraId="22CD1356" w14:textId="77777777" w:rsidR="00172BE9" w:rsidRPr="00172BE9" w:rsidRDefault="00172BE9" w:rsidP="00172BE9">
      <w:pPr>
        <w:numPr>
          <w:ilvl w:val="0"/>
          <w:numId w:val="1"/>
        </w:numPr>
        <w:spacing w:before="100" w:beforeAutospacing="1" w:after="100" w:afterAutospacing="1"/>
        <w:ind w:left="570"/>
        <w:rPr>
          <w:rFonts w:ascii="Arial" w:eastAsia="Times New Roman" w:hAnsi="Arial" w:cs="Arial"/>
          <w:color w:val="042A55"/>
          <w:sz w:val="18"/>
          <w:szCs w:val="18"/>
        </w:rPr>
      </w:pPr>
      <w:r w:rsidRPr="00172BE9">
        <w:rPr>
          <w:rFonts w:ascii="Arial" w:eastAsia="Times New Roman" w:hAnsi="Arial" w:cs="Arial"/>
          <w:color w:val="042A55"/>
          <w:sz w:val="18"/>
          <w:szCs w:val="18"/>
        </w:rPr>
        <w:t>Writing proposals to solve problems in the school community</w:t>
      </w:r>
    </w:p>
    <w:p w14:paraId="306B98B2" w14:textId="77777777" w:rsidR="00172BE9" w:rsidRPr="00172BE9" w:rsidRDefault="00172BE9" w:rsidP="00172BE9">
      <w:pPr>
        <w:numPr>
          <w:ilvl w:val="0"/>
          <w:numId w:val="1"/>
        </w:numPr>
        <w:spacing w:before="100" w:beforeAutospacing="1" w:after="100" w:afterAutospacing="1"/>
        <w:ind w:left="570"/>
        <w:rPr>
          <w:rFonts w:ascii="Arial" w:eastAsia="Times New Roman" w:hAnsi="Arial" w:cs="Arial"/>
          <w:color w:val="042A55"/>
          <w:sz w:val="18"/>
          <w:szCs w:val="18"/>
        </w:rPr>
      </w:pPr>
      <w:r w:rsidRPr="00172BE9">
        <w:rPr>
          <w:rFonts w:ascii="Arial" w:eastAsia="Times New Roman" w:hAnsi="Arial" w:cs="Arial"/>
          <w:color w:val="042A55"/>
          <w:sz w:val="18"/>
          <w:szCs w:val="18"/>
        </w:rPr>
        <w:t>Creating surveys to use to gather data.</w:t>
      </w:r>
    </w:p>
    <w:p w14:paraId="2ACD9EF6" w14:textId="77777777" w:rsidR="004245FC" w:rsidRDefault="00DA7F9C">
      <w:hyperlink r:id="rId5" w:history="1">
        <w:r w:rsidR="003B0EAF" w:rsidRPr="00314F31">
          <w:rPr>
            <w:rStyle w:val="Hyperlink"/>
          </w:rPr>
          <w:t>https://www.bookwidgets.com/blog/2017/08/30-creative-ways-to-use-padlet-for-teachers-and-students</w:t>
        </w:r>
      </w:hyperlink>
    </w:p>
    <w:p w14:paraId="2D5802FC" w14:textId="77777777" w:rsidR="003B0EAF" w:rsidRDefault="003B0EAF"/>
    <w:p w14:paraId="24773931" w14:textId="77777777" w:rsidR="003B0EAF" w:rsidRDefault="003B0EAF"/>
    <w:p w14:paraId="2025FFEA" w14:textId="4F5650CE" w:rsidR="00770AFE" w:rsidRDefault="00770AFE" w:rsidP="00770AFE">
      <w:pPr>
        <w:rPr>
          <w:rFonts w:ascii="lato" w:eastAsia="Times New Roman" w:hAnsi="lato" w:cs="Times New Roman"/>
          <w:color w:val="222222"/>
          <w:sz w:val="23"/>
          <w:szCs w:val="23"/>
          <w:shd w:val="clear" w:color="auto" w:fill="FFFFFF"/>
        </w:rPr>
      </w:pPr>
      <w:r>
        <w:rPr>
          <w:rFonts w:ascii="lato" w:hAnsi="lato"/>
          <w:color w:val="222222"/>
          <w:sz w:val="23"/>
          <w:szCs w:val="23"/>
        </w:rPr>
        <w:t>Blogging</w:t>
      </w:r>
      <w:r>
        <w:rPr>
          <w:rFonts w:ascii="lato" w:hAnsi="lato"/>
          <w:color w:val="222222"/>
          <w:sz w:val="23"/>
          <w:szCs w:val="23"/>
        </w:rPr>
        <w:t>: I</w:t>
      </w:r>
      <w:r>
        <w:rPr>
          <w:rFonts w:ascii="lato" w:hAnsi="lato"/>
          <w:color w:val="222222"/>
          <w:sz w:val="23"/>
          <w:szCs w:val="23"/>
        </w:rPr>
        <w:t>t has at its heart two of the most important ideas about writing: audience and purpose.</w:t>
      </w:r>
      <w:r>
        <w:rPr>
          <w:rFonts w:ascii="lato" w:hAnsi="lato"/>
          <w:color w:val="222222"/>
          <w:sz w:val="23"/>
          <w:szCs w:val="23"/>
        </w:rPr>
        <w:t xml:space="preserve"> </w:t>
      </w:r>
      <w:proofErr w:type="gramStart"/>
      <w:r w:rsidRPr="00770AFE">
        <w:rPr>
          <w:rFonts w:ascii="lato" w:eastAsia="Times New Roman" w:hAnsi="lato" w:cs="Times New Roman"/>
          <w:color w:val="222222"/>
          <w:sz w:val="23"/>
          <w:szCs w:val="23"/>
          <w:shd w:val="clear" w:color="auto" w:fill="FFFFFF"/>
        </w:rPr>
        <w:t>So</w:t>
      </w:r>
      <w:proofErr w:type="gramEnd"/>
      <w:r w:rsidRPr="00770AFE">
        <w:rPr>
          <w:rFonts w:ascii="lato" w:eastAsia="Times New Roman" w:hAnsi="lato" w:cs="Times New Roman"/>
          <w:color w:val="222222"/>
          <w:sz w:val="23"/>
          <w:szCs w:val="23"/>
          <w:shd w:val="clear" w:color="auto" w:fill="FFFFFF"/>
        </w:rPr>
        <w:t xml:space="preserve"> when you want to communicate with extended stacks of paragraphs–as teachers love for students to do–blogging is great. They’re free, generally easy to use, and allow for students to share their thinking with the world (mercifully removing the primary teacher as the audience for the students’ thoughts).</w:t>
      </w:r>
    </w:p>
    <w:p w14:paraId="3D66CFA5" w14:textId="77777777" w:rsidR="00770AFE" w:rsidRPr="00770AFE" w:rsidRDefault="00770AFE" w:rsidP="00770AFE">
      <w:pPr>
        <w:rPr>
          <w:rFonts w:ascii="Times New Roman" w:eastAsia="Times New Roman" w:hAnsi="Times New Roman" w:cs="Times New Roman"/>
        </w:rPr>
      </w:pPr>
    </w:p>
    <w:p w14:paraId="06D16E61" w14:textId="77777777" w:rsidR="009E0253" w:rsidRPr="009E0253" w:rsidRDefault="00770AFE" w:rsidP="009E0253">
      <w:pPr>
        <w:rPr>
          <w:rFonts w:ascii="Times New Roman" w:eastAsia="Times New Roman" w:hAnsi="Times New Roman" w:cs="Times New Roman"/>
        </w:rPr>
      </w:pPr>
      <w:r w:rsidRPr="00770AFE">
        <w:rPr>
          <w:rFonts w:ascii="lato" w:eastAsia="Times New Roman" w:hAnsi="lato" w:cs="Times New Roman"/>
          <w:color w:val="222222"/>
          <w:sz w:val="23"/>
          <w:szCs w:val="23"/>
          <w:shd w:val="clear" w:color="auto" w:fill="FFFFFF"/>
        </w:rPr>
        <w:t>But what else is there? What else might be possible that can take the best parts of both blogging and the writing process in general?</w:t>
      </w:r>
      <w:r w:rsidR="009E0253">
        <w:rPr>
          <w:rFonts w:ascii="lato" w:eastAsia="Times New Roman" w:hAnsi="lato" w:cs="Times New Roman"/>
          <w:color w:val="222222"/>
          <w:sz w:val="23"/>
          <w:szCs w:val="23"/>
          <w:shd w:val="clear" w:color="auto" w:fill="FFFFFF"/>
        </w:rPr>
        <w:t xml:space="preserve"> </w:t>
      </w:r>
      <w:r w:rsidR="009E0253" w:rsidRPr="009E0253">
        <w:rPr>
          <w:rFonts w:ascii="lato" w:eastAsia="Times New Roman" w:hAnsi="lato" w:cs="Times New Roman"/>
          <w:color w:val="222222"/>
          <w:sz w:val="23"/>
          <w:szCs w:val="23"/>
          <w:shd w:val="clear" w:color="auto" w:fill="FFFFFF"/>
        </w:rPr>
        <w:t>That allows students to communicate in new ways, but with that same sense of audience and purpose, diction and tone, writing process and task awareness? With new modalities added in–videos, images, and nuanced social linking that conveys meaning and thematic development of its own? Below are 8 alternatives to blogging</w:t>
      </w:r>
    </w:p>
    <w:p w14:paraId="593131F4" w14:textId="6B7DD872" w:rsidR="00770AFE" w:rsidRDefault="00770AFE" w:rsidP="00770AFE">
      <w:pPr>
        <w:rPr>
          <w:rFonts w:ascii="lato" w:eastAsia="Times New Roman" w:hAnsi="lato" w:cs="Times New Roman"/>
          <w:color w:val="222222"/>
          <w:sz w:val="23"/>
          <w:szCs w:val="23"/>
          <w:shd w:val="clear" w:color="auto" w:fill="FFFFFF"/>
        </w:rPr>
      </w:pPr>
    </w:p>
    <w:p w14:paraId="4733B600" w14:textId="77777777" w:rsidR="009E0253" w:rsidRPr="009E0253" w:rsidRDefault="009E0253" w:rsidP="009E0253">
      <w:pPr>
        <w:rPr>
          <w:rFonts w:ascii="Times New Roman" w:eastAsia="Times New Roman" w:hAnsi="Times New Roman" w:cs="Times New Roman"/>
        </w:rPr>
      </w:pPr>
      <w:r w:rsidRPr="009E0253">
        <w:rPr>
          <w:rFonts w:ascii="lato" w:eastAsia="Times New Roman" w:hAnsi="lato" w:cs="Times New Roman"/>
          <w:b/>
          <w:bCs/>
          <w:color w:val="222222"/>
          <w:sz w:val="23"/>
          <w:szCs w:val="23"/>
          <w:shd w:val="clear" w:color="auto" w:fill="FFFFFF"/>
        </w:rPr>
        <w:t xml:space="preserve">1. </w:t>
      </w:r>
      <w:proofErr w:type="spellStart"/>
      <w:r w:rsidRPr="009E0253">
        <w:rPr>
          <w:rFonts w:ascii="lato" w:eastAsia="Times New Roman" w:hAnsi="lato" w:cs="Times New Roman"/>
          <w:b/>
          <w:bCs/>
          <w:color w:val="222222"/>
          <w:sz w:val="23"/>
          <w:szCs w:val="23"/>
          <w:shd w:val="clear" w:color="auto" w:fill="FFFFFF"/>
        </w:rPr>
        <w:t>Storify</w:t>
      </w:r>
      <w:proofErr w:type="spellEnd"/>
    </w:p>
    <w:p w14:paraId="150C0D0C" w14:textId="3887B6D1" w:rsidR="009E0253" w:rsidRDefault="009E0253" w:rsidP="009E0253">
      <w:pPr>
        <w:pStyle w:val="NormalWeb"/>
        <w:shd w:val="clear" w:color="auto" w:fill="FFFFFF"/>
        <w:spacing w:before="0" w:beforeAutospacing="0" w:after="255" w:afterAutospacing="0"/>
        <w:rPr>
          <w:rFonts w:ascii="lato" w:hAnsi="lato"/>
          <w:color w:val="222222"/>
          <w:sz w:val="23"/>
          <w:szCs w:val="23"/>
        </w:rPr>
      </w:pPr>
      <w:r>
        <w:rPr>
          <w:rFonts w:ascii="lato" w:hAnsi="lato"/>
          <w:color w:val="222222"/>
          <w:sz w:val="23"/>
          <w:szCs w:val="23"/>
        </w:rPr>
        <w:t xml:space="preserve">Journalism gone social. Or social media gone journal. Or blogging in-network. Or, well, what is </w:t>
      </w:r>
      <w:proofErr w:type="spellStart"/>
      <w:r>
        <w:rPr>
          <w:rFonts w:ascii="lato" w:hAnsi="lato"/>
          <w:color w:val="222222"/>
          <w:sz w:val="23"/>
          <w:szCs w:val="23"/>
        </w:rPr>
        <w:t>storify</w:t>
      </w:r>
      <w:proofErr w:type="spellEnd"/>
      <w:r>
        <w:rPr>
          <w:rFonts w:ascii="lato" w:hAnsi="lato"/>
          <w:color w:val="222222"/>
          <w:sz w:val="23"/>
          <w:szCs w:val="23"/>
        </w:rPr>
        <w:t>, exactly? It’s a platform that allows the publishing of ideas.</w:t>
      </w:r>
      <w:r>
        <w:rPr>
          <w:rFonts w:ascii="lato" w:hAnsi="lato"/>
          <w:color w:val="222222"/>
          <w:sz w:val="23"/>
          <w:szCs w:val="23"/>
        </w:rPr>
        <w:t xml:space="preserve"> </w:t>
      </w:r>
      <w:r>
        <w:rPr>
          <w:rFonts w:ascii="lato" w:hAnsi="lato"/>
          <w:color w:val="222222"/>
          <w:sz w:val="23"/>
          <w:szCs w:val="23"/>
        </w:rPr>
        <w:t>So, writing.</w:t>
      </w:r>
    </w:p>
    <w:p w14:paraId="20769FCD" w14:textId="2A5BAE74" w:rsidR="009E0253" w:rsidRDefault="009E0253" w:rsidP="009E0253">
      <w:pPr>
        <w:pStyle w:val="NormalWeb"/>
        <w:shd w:val="clear" w:color="auto" w:fill="FFFFFF"/>
        <w:spacing w:before="0" w:beforeAutospacing="0" w:after="255" w:afterAutospacing="0"/>
        <w:rPr>
          <w:rFonts w:ascii="lato" w:hAnsi="lato"/>
          <w:color w:val="222222"/>
          <w:sz w:val="23"/>
          <w:szCs w:val="23"/>
        </w:rPr>
      </w:pPr>
      <w:r>
        <w:rPr>
          <w:rStyle w:val="Strong"/>
          <w:rFonts w:ascii="lato" w:hAnsi="lato"/>
          <w:color w:val="222222"/>
          <w:sz w:val="23"/>
          <w:szCs w:val="23"/>
        </w:rPr>
        <w:t xml:space="preserve">2. </w:t>
      </w:r>
      <w:proofErr w:type="spellStart"/>
      <w:r>
        <w:rPr>
          <w:rStyle w:val="Strong"/>
          <w:rFonts w:ascii="lato" w:hAnsi="lato"/>
          <w:color w:val="222222"/>
          <w:sz w:val="23"/>
          <w:szCs w:val="23"/>
        </w:rPr>
        <w:t>Storybird</w:t>
      </w:r>
      <w:proofErr w:type="spellEnd"/>
      <w:r>
        <w:rPr>
          <w:rFonts w:ascii="lato" w:hAnsi="lato"/>
          <w:color w:val="222222"/>
          <w:sz w:val="23"/>
          <w:szCs w:val="23"/>
        </w:rPr>
        <w:t xml:space="preserve"> </w:t>
      </w:r>
      <w:r>
        <w:rPr>
          <w:rFonts w:ascii="lato" w:hAnsi="lato"/>
          <w:color w:val="222222"/>
          <w:sz w:val="23"/>
          <w:szCs w:val="23"/>
        </w:rPr>
        <w:t>“</w:t>
      </w:r>
      <w:proofErr w:type="spellStart"/>
      <w:r>
        <w:rPr>
          <w:rFonts w:ascii="lato" w:hAnsi="lato"/>
          <w:color w:val="222222"/>
          <w:sz w:val="23"/>
          <w:szCs w:val="23"/>
        </w:rPr>
        <w:t>Storybirds</w:t>
      </w:r>
      <w:proofErr w:type="spellEnd"/>
      <w:r>
        <w:rPr>
          <w:rFonts w:ascii="lato" w:hAnsi="lato"/>
          <w:color w:val="222222"/>
          <w:sz w:val="23"/>
          <w:szCs w:val="23"/>
        </w:rPr>
        <w:t xml:space="preserve"> are short, art-inspired stories you can make and share on any device.” Sounds </w:t>
      </w:r>
      <w:r>
        <w:rPr>
          <w:rFonts w:ascii="lato" w:hAnsi="lato"/>
          <w:color w:val="222222"/>
          <w:sz w:val="23"/>
          <w:szCs w:val="23"/>
        </w:rPr>
        <w:t>like 21st century writing!</w:t>
      </w:r>
    </w:p>
    <w:p w14:paraId="70F85E78" w14:textId="77777777" w:rsidR="00785F94" w:rsidRDefault="00785F94" w:rsidP="00785F94">
      <w:pPr>
        <w:pStyle w:val="NormalWeb"/>
        <w:shd w:val="clear" w:color="auto" w:fill="FFFFFF"/>
        <w:spacing w:before="0" w:beforeAutospacing="0" w:after="255" w:afterAutospacing="0"/>
        <w:rPr>
          <w:rFonts w:ascii="lato" w:hAnsi="lato"/>
          <w:color w:val="222222"/>
          <w:sz w:val="23"/>
          <w:szCs w:val="23"/>
        </w:rPr>
      </w:pPr>
      <w:r>
        <w:rPr>
          <w:rStyle w:val="Strong"/>
          <w:rFonts w:ascii="lato" w:hAnsi="lato"/>
          <w:color w:val="222222"/>
          <w:sz w:val="23"/>
          <w:szCs w:val="23"/>
        </w:rPr>
        <w:t>3. Tumblr</w:t>
      </w:r>
    </w:p>
    <w:p w14:paraId="034D08D9" w14:textId="77777777" w:rsidR="00785F94" w:rsidRDefault="00785F94" w:rsidP="00785F94">
      <w:pPr>
        <w:pStyle w:val="NormalWeb"/>
        <w:shd w:val="clear" w:color="auto" w:fill="FFFFFF"/>
        <w:spacing w:before="0" w:beforeAutospacing="0" w:after="255" w:afterAutospacing="0"/>
        <w:rPr>
          <w:rFonts w:ascii="lato" w:hAnsi="lato"/>
          <w:color w:val="222222"/>
          <w:sz w:val="23"/>
          <w:szCs w:val="23"/>
        </w:rPr>
      </w:pPr>
      <w:r>
        <w:rPr>
          <w:rFonts w:ascii="lato" w:hAnsi="lato"/>
          <w:color w:val="222222"/>
          <w:sz w:val="23"/>
          <w:szCs w:val="23"/>
        </w:rPr>
        <w:lastRenderedPageBreak/>
        <w:t>The popular-with-the-kids baby blog that would probably be awkward to use to publish straight academic work, but then again, when was it bad to avoid purely academic work in pursuit of native audiences and swank digital formats?</w:t>
      </w:r>
    </w:p>
    <w:p w14:paraId="41EAB10A" w14:textId="77777777" w:rsidR="00785F94" w:rsidRDefault="00785F94" w:rsidP="00785F94">
      <w:pPr>
        <w:pStyle w:val="NormalWeb"/>
        <w:shd w:val="clear" w:color="auto" w:fill="FFFFFF"/>
        <w:spacing w:before="0" w:beforeAutospacing="0" w:after="255" w:afterAutospacing="0"/>
        <w:rPr>
          <w:rFonts w:ascii="lato" w:hAnsi="lato"/>
          <w:color w:val="222222"/>
          <w:sz w:val="23"/>
          <w:szCs w:val="23"/>
        </w:rPr>
      </w:pPr>
      <w:r>
        <w:rPr>
          <w:rStyle w:val="Strong"/>
          <w:rFonts w:ascii="lato" w:hAnsi="lato"/>
          <w:color w:val="222222"/>
          <w:sz w:val="23"/>
          <w:szCs w:val="23"/>
        </w:rPr>
        <w:t>4. Instagram</w:t>
      </w:r>
    </w:p>
    <w:p w14:paraId="63969FE0" w14:textId="77777777" w:rsidR="00785F94" w:rsidRDefault="00785F94" w:rsidP="00785F94">
      <w:pPr>
        <w:pStyle w:val="NormalWeb"/>
        <w:shd w:val="clear" w:color="auto" w:fill="FFFFFF"/>
        <w:spacing w:before="0" w:beforeAutospacing="0" w:after="255" w:afterAutospacing="0"/>
        <w:rPr>
          <w:rFonts w:ascii="lato" w:hAnsi="lato"/>
          <w:color w:val="222222"/>
          <w:sz w:val="23"/>
          <w:szCs w:val="23"/>
        </w:rPr>
      </w:pPr>
      <w:r>
        <w:rPr>
          <w:rFonts w:ascii="lato" w:hAnsi="lato"/>
          <w:color w:val="222222"/>
          <w:sz w:val="23"/>
          <w:szCs w:val="23"/>
        </w:rPr>
        <w:t>More image than text yes, but text is possible, and the images can be magnificent. If nothing else, a wonderful supplement to traditional expository and prose-based writing.</w:t>
      </w:r>
    </w:p>
    <w:p w14:paraId="52C7BB19" w14:textId="77777777" w:rsidR="00785F94" w:rsidRDefault="00785F94" w:rsidP="00785F94">
      <w:pPr>
        <w:pStyle w:val="NormalWeb"/>
        <w:shd w:val="clear" w:color="auto" w:fill="FFFFFF"/>
        <w:spacing w:before="0" w:beforeAutospacing="0" w:after="255" w:afterAutospacing="0"/>
        <w:rPr>
          <w:rFonts w:ascii="lato" w:hAnsi="lato"/>
          <w:color w:val="222222"/>
          <w:sz w:val="23"/>
          <w:szCs w:val="23"/>
        </w:rPr>
      </w:pPr>
      <w:hyperlink r:id="rId6" w:tgtFrame="_blank" w:tooltip="oneword.com" w:history="1">
        <w:r>
          <w:rPr>
            <w:rStyle w:val="Strong"/>
            <w:rFonts w:ascii="lato" w:hAnsi="lato"/>
            <w:color w:val="6B0000"/>
            <w:sz w:val="23"/>
            <w:szCs w:val="23"/>
          </w:rPr>
          <w:t xml:space="preserve">5. </w:t>
        </w:r>
        <w:proofErr w:type="spellStart"/>
        <w:r>
          <w:rPr>
            <w:rStyle w:val="Strong"/>
            <w:rFonts w:ascii="lato" w:hAnsi="lato"/>
            <w:color w:val="6B0000"/>
            <w:sz w:val="23"/>
            <w:szCs w:val="23"/>
          </w:rPr>
          <w:t>oneword</w:t>
        </w:r>
        <w:proofErr w:type="spellEnd"/>
      </w:hyperlink>
    </w:p>
    <w:p w14:paraId="53619050" w14:textId="77777777" w:rsidR="00785F94" w:rsidRDefault="00785F94" w:rsidP="00785F94">
      <w:pPr>
        <w:pStyle w:val="NormalWeb"/>
        <w:shd w:val="clear" w:color="auto" w:fill="FFFFFF"/>
        <w:spacing w:before="0" w:beforeAutospacing="0" w:after="255" w:afterAutospacing="0"/>
        <w:rPr>
          <w:rFonts w:ascii="lato" w:hAnsi="lato"/>
          <w:color w:val="222222"/>
          <w:sz w:val="23"/>
          <w:szCs w:val="23"/>
        </w:rPr>
      </w:pPr>
      <w:r>
        <w:rPr>
          <w:rFonts w:ascii="lato" w:hAnsi="lato"/>
          <w:color w:val="222222"/>
          <w:sz w:val="23"/>
          <w:szCs w:val="23"/>
        </w:rPr>
        <w:t>Writing is a muscle, and atrophies without use.</w:t>
      </w:r>
      <w:r>
        <w:rPr>
          <w:rStyle w:val="apple-converted-space"/>
          <w:rFonts w:ascii="lato" w:hAnsi="lato"/>
          <w:color w:val="222222"/>
          <w:sz w:val="23"/>
          <w:szCs w:val="23"/>
        </w:rPr>
        <w:t> </w:t>
      </w:r>
      <w:proofErr w:type="spellStart"/>
      <w:r>
        <w:rPr>
          <w:rStyle w:val="Emphasis"/>
          <w:rFonts w:ascii="lato" w:hAnsi="lato"/>
          <w:color w:val="222222"/>
          <w:sz w:val="23"/>
          <w:szCs w:val="23"/>
        </w:rPr>
        <w:t>oneword</w:t>
      </w:r>
      <w:proofErr w:type="spellEnd"/>
      <w:r>
        <w:rPr>
          <w:rStyle w:val="apple-converted-space"/>
          <w:rFonts w:ascii="lato" w:hAnsi="lato"/>
          <w:color w:val="222222"/>
          <w:sz w:val="23"/>
          <w:szCs w:val="23"/>
        </w:rPr>
        <w:t> </w:t>
      </w:r>
      <w:r>
        <w:rPr>
          <w:rFonts w:ascii="lato" w:hAnsi="lato"/>
          <w:color w:val="222222"/>
          <w:sz w:val="23"/>
          <w:szCs w:val="23"/>
        </w:rPr>
        <w:t>is an excellent daily exercise tool that can be entirely learner-directed.</w:t>
      </w:r>
    </w:p>
    <w:p w14:paraId="62BDCF27" w14:textId="77777777" w:rsidR="00785F94" w:rsidRDefault="00785F94" w:rsidP="00785F94">
      <w:pPr>
        <w:pStyle w:val="NormalWeb"/>
        <w:shd w:val="clear" w:color="auto" w:fill="FFFFFF"/>
        <w:spacing w:before="0" w:beforeAutospacing="0" w:after="255" w:afterAutospacing="0"/>
        <w:rPr>
          <w:rFonts w:ascii="lato" w:hAnsi="lato"/>
          <w:color w:val="222222"/>
          <w:sz w:val="23"/>
          <w:szCs w:val="23"/>
        </w:rPr>
      </w:pPr>
      <w:hyperlink r:id="rId7" w:tgtFrame="_blank" w:tooltip="ohlife.com" w:history="1">
        <w:r>
          <w:rPr>
            <w:rStyle w:val="Hyperlink"/>
            <w:rFonts w:ascii="lato" w:hAnsi="lato"/>
            <w:b/>
            <w:bCs/>
            <w:color w:val="6B0000"/>
            <w:sz w:val="23"/>
            <w:szCs w:val="23"/>
          </w:rPr>
          <w:t xml:space="preserve">6. </w:t>
        </w:r>
        <w:proofErr w:type="spellStart"/>
        <w:r>
          <w:rPr>
            <w:rStyle w:val="Hyperlink"/>
            <w:rFonts w:ascii="lato" w:hAnsi="lato"/>
            <w:b/>
            <w:bCs/>
            <w:color w:val="6B0000"/>
            <w:sz w:val="23"/>
            <w:szCs w:val="23"/>
          </w:rPr>
          <w:t>ohlife</w:t>
        </w:r>
        <w:proofErr w:type="spellEnd"/>
      </w:hyperlink>
    </w:p>
    <w:p w14:paraId="26C0E934" w14:textId="77777777" w:rsidR="00785F94" w:rsidRDefault="00785F94" w:rsidP="00785F94">
      <w:pPr>
        <w:pStyle w:val="NormalWeb"/>
        <w:shd w:val="clear" w:color="auto" w:fill="FFFFFF"/>
        <w:spacing w:before="0" w:beforeAutospacing="0" w:after="255" w:afterAutospacing="0"/>
        <w:rPr>
          <w:rFonts w:ascii="lato" w:hAnsi="lato"/>
          <w:color w:val="222222"/>
          <w:sz w:val="23"/>
          <w:szCs w:val="23"/>
        </w:rPr>
      </w:pPr>
      <w:r>
        <w:rPr>
          <w:rFonts w:ascii="lato" w:hAnsi="lato"/>
          <w:color w:val="222222"/>
          <w:sz w:val="23"/>
          <w:szCs w:val="23"/>
        </w:rPr>
        <w:t>Simple, no-nonsense format for basic entries and journaling</w:t>
      </w:r>
      <w:r>
        <w:rPr>
          <w:rFonts w:ascii="lato" w:hAnsi="lato"/>
          <w:b/>
          <w:bCs/>
          <w:color w:val="222222"/>
          <w:sz w:val="23"/>
          <w:szCs w:val="23"/>
        </w:rPr>
        <w:t>.</w:t>
      </w:r>
    </w:p>
    <w:p w14:paraId="4CDC6843" w14:textId="77777777" w:rsidR="00785F94" w:rsidRDefault="00785F94" w:rsidP="00785F94">
      <w:pPr>
        <w:pStyle w:val="NormalWeb"/>
        <w:shd w:val="clear" w:color="auto" w:fill="FFFFFF"/>
        <w:spacing w:before="0" w:beforeAutospacing="0" w:after="255" w:afterAutospacing="0"/>
        <w:rPr>
          <w:rFonts w:ascii="lato" w:hAnsi="lato"/>
          <w:color w:val="222222"/>
          <w:sz w:val="23"/>
          <w:szCs w:val="23"/>
        </w:rPr>
      </w:pPr>
      <w:hyperlink r:id="rId8" w:tgtFrame="_blank" w:tooltip="glogster.com" w:history="1">
        <w:r>
          <w:rPr>
            <w:rStyle w:val="Strong"/>
            <w:rFonts w:ascii="lato" w:hAnsi="lato"/>
            <w:color w:val="6B0000"/>
            <w:sz w:val="23"/>
            <w:szCs w:val="23"/>
          </w:rPr>
          <w:t xml:space="preserve">7. </w:t>
        </w:r>
        <w:proofErr w:type="spellStart"/>
        <w:r>
          <w:rPr>
            <w:rStyle w:val="Strong"/>
            <w:rFonts w:ascii="lato" w:hAnsi="lato"/>
            <w:color w:val="6B0000"/>
            <w:sz w:val="23"/>
            <w:szCs w:val="23"/>
          </w:rPr>
          <w:t>Glogster</w:t>
        </w:r>
        <w:proofErr w:type="spellEnd"/>
        <w:r>
          <w:rPr>
            <w:rStyle w:val="Strong"/>
            <w:rFonts w:ascii="lato" w:hAnsi="lato"/>
            <w:color w:val="6B0000"/>
            <w:sz w:val="23"/>
            <w:szCs w:val="23"/>
          </w:rPr>
          <w:t>:</w:t>
        </w:r>
      </w:hyperlink>
    </w:p>
    <w:p w14:paraId="3E98BF5C" w14:textId="77777777" w:rsidR="00785F94" w:rsidRDefault="00785F94" w:rsidP="00785F94">
      <w:pPr>
        <w:pStyle w:val="NormalWeb"/>
        <w:shd w:val="clear" w:color="auto" w:fill="FFFFFF"/>
        <w:spacing w:before="0" w:beforeAutospacing="0" w:after="255" w:afterAutospacing="0"/>
        <w:rPr>
          <w:rFonts w:ascii="lato" w:hAnsi="lato"/>
          <w:color w:val="222222"/>
          <w:sz w:val="23"/>
          <w:szCs w:val="23"/>
        </w:rPr>
      </w:pPr>
      <w:r>
        <w:rPr>
          <w:rFonts w:ascii="lato" w:hAnsi="lato"/>
          <w:color w:val="222222"/>
          <w:sz w:val="23"/>
          <w:szCs w:val="23"/>
        </w:rPr>
        <w:t>Videos, images, and words mashed together to convey a message–and easy to use as well. </w:t>
      </w:r>
      <w:hyperlink r:id="rId9" w:tgtFrame="_blank" w:tooltip="glogster.com" w:history="1">
        <w:r>
          <w:rPr>
            <w:rStyle w:val="Hyperlink"/>
            <w:rFonts w:ascii="lato" w:hAnsi="lato"/>
            <w:color w:val="6B0000"/>
            <w:sz w:val="23"/>
            <w:szCs w:val="23"/>
          </w:rPr>
          <w:t> </w:t>
        </w:r>
      </w:hyperlink>
    </w:p>
    <w:p w14:paraId="3F1D9138" w14:textId="77777777" w:rsidR="002C455A" w:rsidRDefault="002C455A" w:rsidP="002C455A">
      <w:pPr>
        <w:pStyle w:val="NormalWeb"/>
        <w:shd w:val="clear" w:color="auto" w:fill="FFFFFF"/>
        <w:spacing w:before="0" w:beforeAutospacing="0" w:after="255" w:afterAutospacing="0"/>
        <w:rPr>
          <w:rFonts w:ascii="lato" w:hAnsi="lato"/>
          <w:color w:val="222222"/>
          <w:sz w:val="23"/>
          <w:szCs w:val="23"/>
        </w:rPr>
      </w:pPr>
      <w:r>
        <w:rPr>
          <w:rStyle w:val="Strong"/>
          <w:rFonts w:ascii="lato" w:hAnsi="lato"/>
          <w:color w:val="222222"/>
          <w:sz w:val="23"/>
          <w:szCs w:val="23"/>
        </w:rPr>
        <w:t>8. Google+</w:t>
      </w:r>
    </w:p>
    <w:p w14:paraId="6C58F5AC" w14:textId="77777777" w:rsidR="002C455A" w:rsidRDefault="002C455A" w:rsidP="002C455A">
      <w:pPr>
        <w:pStyle w:val="NormalWeb"/>
        <w:shd w:val="clear" w:color="auto" w:fill="FFFFFF"/>
        <w:spacing w:before="0" w:beforeAutospacing="0" w:after="255" w:afterAutospacing="0"/>
        <w:rPr>
          <w:rFonts w:ascii="lato" w:hAnsi="lato"/>
          <w:color w:val="222222"/>
          <w:sz w:val="23"/>
          <w:szCs w:val="23"/>
        </w:rPr>
      </w:pPr>
      <w:r>
        <w:rPr>
          <w:rFonts w:ascii="lato" w:hAnsi="lato"/>
          <w:color w:val="222222"/>
          <w:sz w:val="23"/>
          <w:szCs w:val="23"/>
        </w:rPr>
        <w:t>We’ve talked about</w:t>
      </w:r>
      <w:r>
        <w:rPr>
          <w:rStyle w:val="apple-converted-space"/>
          <w:rFonts w:ascii="lato" w:hAnsi="lato"/>
          <w:color w:val="222222"/>
          <w:sz w:val="23"/>
          <w:szCs w:val="23"/>
        </w:rPr>
        <w:t> </w:t>
      </w:r>
      <w:hyperlink r:id="rId10" w:tooltip="Getting Started With Google+ In The Classroom" w:history="1">
        <w:r>
          <w:rPr>
            <w:rStyle w:val="Strong"/>
            <w:rFonts w:ascii="lato" w:hAnsi="lato"/>
            <w:color w:val="6B0000"/>
            <w:sz w:val="23"/>
            <w:szCs w:val="23"/>
          </w:rPr>
          <w:t>using Google+ in the classroom before</w:t>
        </w:r>
      </w:hyperlink>
      <w:r>
        <w:rPr>
          <w:rFonts w:ascii="lato" w:hAnsi="lato"/>
          <w:color w:val="222222"/>
          <w:sz w:val="23"/>
          <w:szCs w:val="23"/>
        </w:rPr>
        <w:t>, but with easy to use groups and visibility settings, simple embedding of videos and images, and the ability to easily share files with Google Drive for digital portfolio curation, Google+ is a must-have tool for the digital teacher and student.</w:t>
      </w:r>
    </w:p>
    <w:p w14:paraId="3D592BFF" w14:textId="77777777" w:rsidR="00785F94" w:rsidRDefault="00785F94" w:rsidP="00785F94">
      <w:pPr>
        <w:pStyle w:val="NormalWeb"/>
        <w:shd w:val="clear" w:color="auto" w:fill="FFFFFF"/>
        <w:spacing w:before="0" w:beforeAutospacing="0" w:after="255" w:afterAutospacing="0"/>
        <w:rPr>
          <w:rFonts w:ascii="lato" w:hAnsi="lato"/>
          <w:color w:val="222222"/>
          <w:sz w:val="23"/>
          <w:szCs w:val="23"/>
        </w:rPr>
      </w:pPr>
      <w:bookmarkStart w:id="0" w:name="_GoBack"/>
      <w:bookmarkEnd w:id="0"/>
    </w:p>
    <w:p w14:paraId="6B25F603" w14:textId="77777777" w:rsidR="009E0253" w:rsidRDefault="009E0253" w:rsidP="009E0253">
      <w:pPr>
        <w:pStyle w:val="NormalWeb"/>
        <w:shd w:val="clear" w:color="auto" w:fill="FFFFFF"/>
        <w:spacing w:before="0" w:beforeAutospacing="0" w:after="255" w:afterAutospacing="0"/>
        <w:rPr>
          <w:rFonts w:ascii="lato" w:hAnsi="lato"/>
          <w:color w:val="222222"/>
          <w:sz w:val="23"/>
          <w:szCs w:val="23"/>
        </w:rPr>
      </w:pPr>
    </w:p>
    <w:p w14:paraId="497D39F4" w14:textId="77777777" w:rsidR="009E0253" w:rsidRDefault="009E0253" w:rsidP="009E0253">
      <w:pPr>
        <w:pStyle w:val="NormalWeb"/>
        <w:shd w:val="clear" w:color="auto" w:fill="FFFFFF"/>
        <w:spacing w:before="0" w:beforeAutospacing="0" w:after="255" w:afterAutospacing="0"/>
        <w:rPr>
          <w:rFonts w:ascii="lato" w:hAnsi="lato"/>
          <w:color w:val="222222"/>
          <w:sz w:val="23"/>
          <w:szCs w:val="23"/>
        </w:rPr>
      </w:pPr>
    </w:p>
    <w:p w14:paraId="2B843783" w14:textId="77777777" w:rsidR="009E0253" w:rsidRDefault="009E0253" w:rsidP="00770AFE">
      <w:pPr>
        <w:rPr>
          <w:rFonts w:ascii="lato" w:eastAsia="Times New Roman" w:hAnsi="lato" w:cs="Times New Roman"/>
          <w:color w:val="222222"/>
          <w:sz w:val="23"/>
          <w:szCs w:val="23"/>
          <w:shd w:val="clear" w:color="auto" w:fill="FFFFFF"/>
        </w:rPr>
      </w:pPr>
    </w:p>
    <w:p w14:paraId="2C38BA7E" w14:textId="77777777" w:rsidR="00770AFE" w:rsidRDefault="00770AFE" w:rsidP="00770AFE">
      <w:pPr>
        <w:rPr>
          <w:rFonts w:ascii="lato" w:eastAsia="Times New Roman" w:hAnsi="lato" w:cs="Times New Roman"/>
          <w:color w:val="222222"/>
          <w:sz w:val="23"/>
          <w:szCs w:val="23"/>
          <w:shd w:val="clear" w:color="auto" w:fill="FFFFFF"/>
        </w:rPr>
      </w:pPr>
    </w:p>
    <w:p w14:paraId="17574D8A" w14:textId="77777777" w:rsidR="00770AFE" w:rsidRPr="00770AFE" w:rsidRDefault="00770AFE" w:rsidP="00770AFE">
      <w:pPr>
        <w:rPr>
          <w:rFonts w:ascii="Times New Roman" w:eastAsia="Times New Roman" w:hAnsi="Times New Roman" w:cs="Times New Roman"/>
        </w:rPr>
      </w:pPr>
    </w:p>
    <w:p w14:paraId="782EB885" w14:textId="77777777" w:rsidR="00770AFE" w:rsidRDefault="00770AFE" w:rsidP="00770AFE">
      <w:pPr>
        <w:pStyle w:val="NormalWeb"/>
        <w:shd w:val="clear" w:color="auto" w:fill="FFFFFF"/>
        <w:spacing w:before="0" w:beforeAutospacing="0" w:after="255" w:afterAutospacing="0"/>
        <w:rPr>
          <w:rFonts w:ascii="lato" w:hAnsi="lato"/>
          <w:color w:val="222222"/>
          <w:sz w:val="23"/>
          <w:szCs w:val="23"/>
        </w:rPr>
      </w:pPr>
    </w:p>
    <w:p w14:paraId="0CD9D6C2" w14:textId="77777777" w:rsidR="003B0EAF" w:rsidRDefault="003B0EAF"/>
    <w:sectPr w:rsidR="003B0EAF" w:rsidSect="006D67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lato">
    <w:altName w:val="Times New Roman"/>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DB5EDB"/>
    <w:multiLevelType w:val="multilevel"/>
    <w:tmpl w:val="98EC1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5FC"/>
    <w:rsid w:val="00172BE9"/>
    <w:rsid w:val="002C455A"/>
    <w:rsid w:val="003B0EAF"/>
    <w:rsid w:val="004245FC"/>
    <w:rsid w:val="006D6783"/>
    <w:rsid w:val="00770AFE"/>
    <w:rsid w:val="00785F94"/>
    <w:rsid w:val="009E0253"/>
    <w:rsid w:val="00DA7F9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DE28D7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0EAF"/>
    <w:rPr>
      <w:color w:val="0563C1" w:themeColor="hyperlink"/>
      <w:u w:val="single"/>
    </w:rPr>
  </w:style>
  <w:style w:type="paragraph" w:styleId="NormalWeb">
    <w:name w:val="Normal (Web)"/>
    <w:basedOn w:val="Normal"/>
    <w:uiPriority w:val="99"/>
    <w:semiHidden/>
    <w:unhideWhenUsed/>
    <w:rsid w:val="00770AFE"/>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9E0253"/>
    <w:rPr>
      <w:b/>
      <w:bCs/>
    </w:rPr>
  </w:style>
  <w:style w:type="character" w:customStyle="1" w:styleId="apple-converted-space">
    <w:name w:val="apple-converted-space"/>
    <w:basedOn w:val="DefaultParagraphFont"/>
    <w:rsid w:val="00785F94"/>
  </w:style>
  <w:style w:type="character" w:styleId="Emphasis">
    <w:name w:val="Emphasis"/>
    <w:basedOn w:val="DefaultParagraphFont"/>
    <w:uiPriority w:val="20"/>
    <w:qFormat/>
    <w:rsid w:val="00785F9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85771">
      <w:bodyDiv w:val="1"/>
      <w:marLeft w:val="0"/>
      <w:marRight w:val="0"/>
      <w:marTop w:val="0"/>
      <w:marBottom w:val="0"/>
      <w:divBdr>
        <w:top w:val="none" w:sz="0" w:space="0" w:color="auto"/>
        <w:left w:val="none" w:sz="0" w:space="0" w:color="auto"/>
        <w:bottom w:val="none" w:sz="0" w:space="0" w:color="auto"/>
        <w:right w:val="none" w:sz="0" w:space="0" w:color="auto"/>
      </w:divBdr>
    </w:div>
    <w:div w:id="178980168">
      <w:bodyDiv w:val="1"/>
      <w:marLeft w:val="0"/>
      <w:marRight w:val="0"/>
      <w:marTop w:val="0"/>
      <w:marBottom w:val="0"/>
      <w:divBdr>
        <w:top w:val="none" w:sz="0" w:space="0" w:color="auto"/>
        <w:left w:val="none" w:sz="0" w:space="0" w:color="auto"/>
        <w:bottom w:val="none" w:sz="0" w:space="0" w:color="auto"/>
        <w:right w:val="none" w:sz="0" w:space="0" w:color="auto"/>
      </w:divBdr>
    </w:div>
    <w:div w:id="387148791">
      <w:bodyDiv w:val="1"/>
      <w:marLeft w:val="0"/>
      <w:marRight w:val="0"/>
      <w:marTop w:val="0"/>
      <w:marBottom w:val="0"/>
      <w:divBdr>
        <w:top w:val="none" w:sz="0" w:space="0" w:color="auto"/>
        <w:left w:val="none" w:sz="0" w:space="0" w:color="auto"/>
        <w:bottom w:val="none" w:sz="0" w:space="0" w:color="auto"/>
        <w:right w:val="none" w:sz="0" w:space="0" w:color="auto"/>
      </w:divBdr>
    </w:div>
    <w:div w:id="726227519">
      <w:bodyDiv w:val="1"/>
      <w:marLeft w:val="0"/>
      <w:marRight w:val="0"/>
      <w:marTop w:val="0"/>
      <w:marBottom w:val="0"/>
      <w:divBdr>
        <w:top w:val="none" w:sz="0" w:space="0" w:color="auto"/>
        <w:left w:val="none" w:sz="0" w:space="0" w:color="auto"/>
        <w:bottom w:val="none" w:sz="0" w:space="0" w:color="auto"/>
        <w:right w:val="none" w:sz="0" w:space="0" w:color="auto"/>
      </w:divBdr>
    </w:div>
    <w:div w:id="790393647">
      <w:bodyDiv w:val="1"/>
      <w:marLeft w:val="0"/>
      <w:marRight w:val="0"/>
      <w:marTop w:val="0"/>
      <w:marBottom w:val="0"/>
      <w:divBdr>
        <w:top w:val="none" w:sz="0" w:space="0" w:color="auto"/>
        <w:left w:val="none" w:sz="0" w:space="0" w:color="auto"/>
        <w:bottom w:val="none" w:sz="0" w:space="0" w:color="auto"/>
        <w:right w:val="none" w:sz="0" w:space="0" w:color="auto"/>
      </w:divBdr>
    </w:div>
    <w:div w:id="841706114">
      <w:bodyDiv w:val="1"/>
      <w:marLeft w:val="0"/>
      <w:marRight w:val="0"/>
      <w:marTop w:val="0"/>
      <w:marBottom w:val="0"/>
      <w:divBdr>
        <w:top w:val="none" w:sz="0" w:space="0" w:color="auto"/>
        <w:left w:val="none" w:sz="0" w:space="0" w:color="auto"/>
        <w:bottom w:val="none" w:sz="0" w:space="0" w:color="auto"/>
        <w:right w:val="none" w:sz="0" w:space="0" w:color="auto"/>
      </w:divBdr>
    </w:div>
    <w:div w:id="857157208">
      <w:bodyDiv w:val="1"/>
      <w:marLeft w:val="0"/>
      <w:marRight w:val="0"/>
      <w:marTop w:val="0"/>
      <w:marBottom w:val="0"/>
      <w:divBdr>
        <w:top w:val="none" w:sz="0" w:space="0" w:color="auto"/>
        <w:left w:val="none" w:sz="0" w:space="0" w:color="auto"/>
        <w:bottom w:val="none" w:sz="0" w:space="0" w:color="auto"/>
        <w:right w:val="none" w:sz="0" w:space="0" w:color="auto"/>
      </w:divBdr>
    </w:div>
    <w:div w:id="967518115">
      <w:bodyDiv w:val="1"/>
      <w:marLeft w:val="0"/>
      <w:marRight w:val="0"/>
      <w:marTop w:val="0"/>
      <w:marBottom w:val="0"/>
      <w:divBdr>
        <w:top w:val="none" w:sz="0" w:space="0" w:color="auto"/>
        <w:left w:val="none" w:sz="0" w:space="0" w:color="auto"/>
        <w:bottom w:val="none" w:sz="0" w:space="0" w:color="auto"/>
        <w:right w:val="none" w:sz="0" w:space="0" w:color="auto"/>
      </w:divBdr>
    </w:div>
    <w:div w:id="1482043942">
      <w:bodyDiv w:val="1"/>
      <w:marLeft w:val="0"/>
      <w:marRight w:val="0"/>
      <w:marTop w:val="0"/>
      <w:marBottom w:val="0"/>
      <w:divBdr>
        <w:top w:val="none" w:sz="0" w:space="0" w:color="auto"/>
        <w:left w:val="none" w:sz="0" w:space="0" w:color="auto"/>
        <w:bottom w:val="none" w:sz="0" w:space="0" w:color="auto"/>
        <w:right w:val="none" w:sz="0" w:space="0" w:color="auto"/>
      </w:divBdr>
    </w:div>
    <w:div w:id="1490513022">
      <w:bodyDiv w:val="1"/>
      <w:marLeft w:val="0"/>
      <w:marRight w:val="0"/>
      <w:marTop w:val="0"/>
      <w:marBottom w:val="0"/>
      <w:divBdr>
        <w:top w:val="none" w:sz="0" w:space="0" w:color="auto"/>
        <w:left w:val="none" w:sz="0" w:space="0" w:color="auto"/>
        <w:bottom w:val="none" w:sz="0" w:space="0" w:color="auto"/>
        <w:right w:val="none" w:sz="0" w:space="0" w:color="auto"/>
      </w:divBdr>
    </w:div>
    <w:div w:id="1502308586">
      <w:bodyDiv w:val="1"/>
      <w:marLeft w:val="0"/>
      <w:marRight w:val="0"/>
      <w:marTop w:val="0"/>
      <w:marBottom w:val="0"/>
      <w:divBdr>
        <w:top w:val="none" w:sz="0" w:space="0" w:color="auto"/>
        <w:left w:val="none" w:sz="0" w:space="0" w:color="auto"/>
        <w:bottom w:val="none" w:sz="0" w:space="0" w:color="auto"/>
        <w:right w:val="none" w:sz="0" w:space="0" w:color="auto"/>
      </w:divBdr>
    </w:div>
    <w:div w:id="1546789986">
      <w:bodyDiv w:val="1"/>
      <w:marLeft w:val="0"/>
      <w:marRight w:val="0"/>
      <w:marTop w:val="0"/>
      <w:marBottom w:val="0"/>
      <w:divBdr>
        <w:top w:val="none" w:sz="0" w:space="0" w:color="auto"/>
        <w:left w:val="none" w:sz="0" w:space="0" w:color="auto"/>
        <w:bottom w:val="none" w:sz="0" w:space="0" w:color="auto"/>
        <w:right w:val="none" w:sz="0" w:space="0" w:color="auto"/>
      </w:divBdr>
    </w:div>
    <w:div w:id="1810172986">
      <w:bodyDiv w:val="1"/>
      <w:marLeft w:val="0"/>
      <w:marRight w:val="0"/>
      <w:marTop w:val="0"/>
      <w:marBottom w:val="0"/>
      <w:divBdr>
        <w:top w:val="none" w:sz="0" w:space="0" w:color="auto"/>
        <w:left w:val="none" w:sz="0" w:space="0" w:color="auto"/>
        <w:bottom w:val="none" w:sz="0" w:space="0" w:color="auto"/>
        <w:right w:val="none" w:sz="0" w:space="0" w:color="auto"/>
      </w:divBdr>
    </w:div>
    <w:div w:id="19419153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bookwidgets.com/blog/2017/08/30-creative-ways-to-use-padlet-for-teachers-and-students" TargetMode="External"/><Relationship Id="rId6" Type="http://schemas.openxmlformats.org/officeDocument/2006/relationships/hyperlink" Target="http://oneword.com/" TargetMode="External"/><Relationship Id="rId7" Type="http://schemas.openxmlformats.org/officeDocument/2006/relationships/hyperlink" Target="https://ohlife.com/write" TargetMode="External"/><Relationship Id="rId8" Type="http://schemas.openxmlformats.org/officeDocument/2006/relationships/hyperlink" Target="http://www.glogster.com/" TargetMode="External"/><Relationship Id="rId9" Type="http://schemas.openxmlformats.org/officeDocument/2006/relationships/hyperlink" Target="http://www.glogster.com/" TargetMode="External"/><Relationship Id="rId10" Type="http://schemas.openxmlformats.org/officeDocument/2006/relationships/hyperlink" Target="https://www.teachthought.com/technology/10-ways-to-get-started-using-google-in-your-classro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590</Words>
  <Characters>3366</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2018-08-03T15:30:00Z</dcterms:created>
  <dcterms:modified xsi:type="dcterms:W3CDTF">2018-08-13T12:56:00Z</dcterms:modified>
</cp:coreProperties>
</file>